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9D9D7B">
      <w:pPr>
        <w:keepNext/>
        <w:widowControl/>
        <w:tabs>
          <w:tab w:val="left" w:pos="432"/>
        </w:tabs>
        <w:spacing w:line="360" w:lineRule="auto"/>
        <w:jc w:val="center"/>
        <w:rPr>
          <w:rFonts w:hint="eastAsia" w:ascii="宋体" w:hAnsi="宋体" w:cs="宋体"/>
          <w:b/>
          <w:bCs/>
          <w:color w:val="000000"/>
          <w:sz w:val="30"/>
          <w:szCs w:val="30"/>
          <w:highlight w:val="none"/>
          <w:lang w:eastAsia="zh-CN"/>
        </w:rPr>
      </w:pPr>
      <w:r>
        <w:rPr>
          <w:rFonts w:hint="eastAsia" w:ascii="宋体" w:hAnsi="宋体" w:cs="宋体"/>
          <w:b/>
          <w:bCs/>
          <w:color w:val="000000"/>
          <w:sz w:val="30"/>
          <w:szCs w:val="30"/>
          <w:highlight w:val="none"/>
          <w:lang w:eastAsia="zh-CN"/>
        </w:rPr>
        <w:t>绿洲新居、华章新居</w:t>
      </w:r>
      <w:r>
        <w:rPr>
          <w:rFonts w:hint="eastAsia" w:ascii="宋体" w:hAnsi="宋体" w:cs="宋体"/>
          <w:b/>
          <w:bCs/>
          <w:color w:val="000000"/>
          <w:sz w:val="30"/>
          <w:szCs w:val="30"/>
          <w:highlight w:val="none"/>
          <w:lang w:val="en-US" w:eastAsia="zh-CN"/>
        </w:rPr>
        <w:t>规划</w:t>
      </w:r>
      <w:r>
        <w:rPr>
          <w:rFonts w:hint="eastAsia" w:ascii="宋体" w:hAnsi="宋体" w:cs="宋体"/>
          <w:b/>
          <w:bCs/>
          <w:color w:val="000000"/>
          <w:sz w:val="30"/>
          <w:szCs w:val="30"/>
          <w:highlight w:val="none"/>
          <w:lang w:eastAsia="zh-CN"/>
        </w:rPr>
        <w:t>方案及施工图设计项目</w:t>
      </w:r>
    </w:p>
    <w:p w14:paraId="7DC7334E">
      <w:pPr>
        <w:keepNext/>
        <w:widowControl/>
        <w:tabs>
          <w:tab w:val="left" w:pos="432"/>
        </w:tabs>
        <w:spacing w:line="360" w:lineRule="auto"/>
        <w:jc w:val="center"/>
        <w:rPr>
          <w:rFonts w:hint="eastAsia" w:ascii="宋体" w:hAnsi="宋体" w:cs="宋体"/>
          <w:b/>
          <w:bCs/>
          <w:color w:val="000000"/>
          <w:sz w:val="30"/>
          <w:szCs w:val="30"/>
          <w:highlight w:val="none"/>
        </w:rPr>
      </w:pPr>
      <w:r>
        <w:rPr>
          <w:rFonts w:hint="eastAsia" w:ascii="宋体" w:hAnsi="宋体" w:cs="宋体"/>
          <w:b/>
          <w:bCs/>
          <w:color w:val="000000"/>
          <w:sz w:val="30"/>
          <w:szCs w:val="30"/>
          <w:highlight w:val="none"/>
        </w:rPr>
        <w:t>招标公告</w:t>
      </w:r>
    </w:p>
    <w:p w14:paraId="3CCD464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rPr>
          <w:rFonts w:ascii="微软雅黑" w:hAnsi="微软雅黑" w:eastAsia="微软雅黑" w:cs="微软雅黑"/>
          <w:i w:val="0"/>
          <w:iCs w:val="0"/>
          <w:caps w:val="0"/>
          <w:color w:val="333333"/>
          <w:spacing w:val="0"/>
          <w:sz w:val="21"/>
          <w:szCs w:val="21"/>
          <w:highlight w:val="none"/>
        </w:rPr>
      </w:pPr>
      <w:bookmarkStart w:id="6" w:name="_GoBack"/>
      <w:r>
        <w:rPr>
          <w:rStyle w:val="9"/>
          <w:rFonts w:hint="eastAsia" w:ascii="宋体" w:hAnsi="宋体" w:eastAsia="宋体" w:cs="宋体"/>
          <w:i w:val="0"/>
          <w:iCs w:val="0"/>
          <w:caps w:val="0"/>
          <w:color w:val="333333"/>
          <w:spacing w:val="0"/>
          <w:sz w:val="21"/>
          <w:szCs w:val="21"/>
          <w:highlight w:val="none"/>
          <w:shd w:val="clear" w:color="auto" w:fill="FFFFFF"/>
        </w:rPr>
        <w:t>一、招标条件</w:t>
      </w:r>
    </w:p>
    <w:p w14:paraId="5A7771E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rPr>
          <w:rFonts w:hint="eastAsia" w:ascii="微软雅黑" w:hAnsi="微软雅黑" w:eastAsia="微软雅黑" w:cs="微软雅黑"/>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highlight w:val="none"/>
        </w:rPr>
        <w:t>本招标项目</w:t>
      </w:r>
      <w:r>
        <w:rPr>
          <w:rFonts w:hint="eastAsia" w:eastAsia="宋体" w:cs="宋体"/>
          <w:i w:val="0"/>
          <w:iCs w:val="0"/>
          <w:caps w:val="0"/>
          <w:color w:val="333333"/>
          <w:spacing w:val="0"/>
          <w:sz w:val="21"/>
          <w:szCs w:val="21"/>
          <w:highlight w:val="none"/>
          <w:lang w:eastAsia="zh-CN"/>
        </w:rPr>
        <w:t>绿洲新居、华章新居</w:t>
      </w:r>
      <w:r>
        <w:rPr>
          <w:rFonts w:hint="eastAsia" w:cs="宋体"/>
          <w:i w:val="0"/>
          <w:iCs w:val="0"/>
          <w:caps w:val="0"/>
          <w:color w:val="333333"/>
          <w:spacing w:val="0"/>
          <w:sz w:val="21"/>
          <w:szCs w:val="21"/>
          <w:highlight w:val="none"/>
          <w:lang w:val="en-US" w:eastAsia="zh-CN"/>
        </w:rPr>
        <w:t>规划</w:t>
      </w:r>
      <w:r>
        <w:rPr>
          <w:rFonts w:hint="eastAsia" w:eastAsia="宋体" w:cs="宋体"/>
          <w:i w:val="0"/>
          <w:iCs w:val="0"/>
          <w:caps w:val="0"/>
          <w:color w:val="333333"/>
          <w:spacing w:val="0"/>
          <w:sz w:val="21"/>
          <w:szCs w:val="21"/>
          <w:highlight w:val="none"/>
          <w:lang w:eastAsia="zh-CN"/>
        </w:rPr>
        <w:t>方案及施工图设计项目</w:t>
      </w:r>
      <w:r>
        <w:rPr>
          <w:rFonts w:hint="eastAsia" w:ascii="宋体" w:hAnsi="宋体" w:eastAsia="宋体" w:cs="宋体"/>
          <w:i w:val="0"/>
          <w:iCs w:val="0"/>
          <w:caps w:val="0"/>
          <w:color w:val="333333"/>
          <w:spacing w:val="0"/>
          <w:sz w:val="21"/>
          <w:szCs w:val="21"/>
          <w:highlight w:val="none"/>
        </w:rPr>
        <w:t>，资金来源为自筹资金，招标人为</w:t>
      </w:r>
      <w:r>
        <w:rPr>
          <w:rFonts w:hint="eastAsia" w:eastAsia="宋体" w:cs="宋体"/>
          <w:i w:val="0"/>
          <w:iCs w:val="0"/>
          <w:caps w:val="0"/>
          <w:color w:val="333333"/>
          <w:spacing w:val="0"/>
          <w:sz w:val="21"/>
          <w:szCs w:val="21"/>
          <w:highlight w:val="none"/>
          <w:lang w:eastAsia="zh-CN"/>
        </w:rPr>
        <w:t>菏泽景豪置业有限公司</w:t>
      </w:r>
      <w:r>
        <w:rPr>
          <w:rFonts w:hint="eastAsia" w:ascii="宋体" w:hAnsi="宋体" w:eastAsia="宋体" w:cs="宋体"/>
          <w:i w:val="0"/>
          <w:iCs w:val="0"/>
          <w:caps w:val="0"/>
          <w:color w:val="333333"/>
          <w:spacing w:val="0"/>
          <w:sz w:val="21"/>
          <w:szCs w:val="21"/>
          <w:highlight w:val="none"/>
        </w:rPr>
        <w:t>。该项目已具备招标条件，现对该项目进行公开招标，欢迎符合条件的投标人前来参加。</w:t>
      </w:r>
    </w:p>
    <w:p w14:paraId="59403D1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rPr>
          <w:rFonts w:hint="eastAsia" w:ascii="微软雅黑" w:hAnsi="微软雅黑" w:eastAsia="微软雅黑" w:cs="微软雅黑"/>
          <w:i w:val="0"/>
          <w:iCs w:val="0"/>
          <w:caps w:val="0"/>
          <w:color w:val="333333"/>
          <w:spacing w:val="0"/>
          <w:sz w:val="21"/>
          <w:szCs w:val="21"/>
          <w:highlight w:val="none"/>
        </w:rPr>
      </w:pPr>
      <w:r>
        <w:rPr>
          <w:rStyle w:val="9"/>
          <w:rFonts w:hint="eastAsia" w:ascii="宋体" w:hAnsi="宋体" w:eastAsia="宋体" w:cs="宋体"/>
          <w:i w:val="0"/>
          <w:iCs w:val="0"/>
          <w:caps w:val="0"/>
          <w:color w:val="333333"/>
          <w:spacing w:val="0"/>
          <w:sz w:val="21"/>
          <w:szCs w:val="21"/>
          <w:highlight w:val="none"/>
          <w:shd w:val="clear" w:color="auto" w:fill="FFFFFF"/>
        </w:rPr>
        <w:t>二、项目概况与招标范围</w:t>
      </w:r>
    </w:p>
    <w:p w14:paraId="0DD8DD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lang w:eastAsia="zh-CN"/>
        </w:rPr>
      </w:pPr>
      <w:r>
        <w:rPr>
          <w:rFonts w:hint="eastAsia" w:ascii="宋体" w:hAnsi="宋体" w:eastAsia="宋体" w:cs="宋体"/>
          <w:i w:val="0"/>
          <w:iCs w:val="0"/>
          <w:caps w:val="0"/>
          <w:color w:val="333333"/>
          <w:spacing w:val="0"/>
          <w:sz w:val="21"/>
          <w:szCs w:val="21"/>
          <w:highlight w:val="none"/>
          <w:vertAlign w:val="baseline"/>
        </w:rPr>
        <w:t>2.1项目名称：</w:t>
      </w:r>
      <w:r>
        <w:rPr>
          <w:rFonts w:hint="eastAsia" w:ascii="宋体" w:hAnsi="宋体" w:eastAsia="宋体" w:cs="宋体"/>
          <w:i w:val="0"/>
          <w:iCs w:val="0"/>
          <w:caps w:val="0"/>
          <w:color w:val="333333"/>
          <w:spacing w:val="0"/>
          <w:sz w:val="21"/>
          <w:szCs w:val="21"/>
          <w:highlight w:val="none"/>
          <w:vertAlign w:val="baseline"/>
          <w:lang w:eastAsia="zh-CN"/>
        </w:rPr>
        <w:t>绿洲新居、华章新居</w:t>
      </w:r>
      <w:r>
        <w:rPr>
          <w:rFonts w:hint="eastAsia" w:ascii="宋体" w:hAnsi="宋体" w:eastAsia="宋体" w:cs="宋体"/>
          <w:i w:val="0"/>
          <w:iCs w:val="0"/>
          <w:caps w:val="0"/>
          <w:color w:val="333333"/>
          <w:spacing w:val="0"/>
          <w:sz w:val="21"/>
          <w:szCs w:val="21"/>
          <w:highlight w:val="none"/>
          <w:vertAlign w:val="baseline"/>
          <w:lang w:val="en-US" w:eastAsia="zh-CN"/>
        </w:rPr>
        <w:t>规划</w:t>
      </w:r>
      <w:r>
        <w:rPr>
          <w:rFonts w:hint="eastAsia" w:ascii="宋体" w:hAnsi="宋体" w:eastAsia="宋体" w:cs="宋体"/>
          <w:i w:val="0"/>
          <w:iCs w:val="0"/>
          <w:caps w:val="0"/>
          <w:color w:val="333333"/>
          <w:spacing w:val="0"/>
          <w:sz w:val="21"/>
          <w:szCs w:val="21"/>
          <w:highlight w:val="none"/>
          <w:vertAlign w:val="baseline"/>
          <w:lang w:eastAsia="zh-CN"/>
        </w:rPr>
        <w:t>方案及施工图设计项目</w:t>
      </w:r>
    </w:p>
    <w:p w14:paraId="6EC3E04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lang w:eastAsia="zh-CN"/>
        </w:rPr>
      </w:pPr>
      <w:r>
        <w:rPr>
          <w:rFonts w:hint="eastAsia" w:ascii="宋体" w:hAnsi="宋体" w:eastAsia="宋体" w:cs="宋体"/>
          <w:i w:val="0"/>
          <w:iCs w:val="0"/>
          <w:caps w:val="0"/>
          <w:color w:val="333333"/>
          <w:spacing w:val="0"/>
          <w:sz w:val="21"/>
          <w:szCs w:val="21"/>
          <w:highlight w:val="none"/>
          <w:vertAlign w:val="baseline"/>
        </w:rPr>
        <w:t>2.2 项目编号：</w:t>
      </w:r>
      <w:r>
        <w:rPr>
          <w:rFonts w:hint="eastAsia" w:ascii="宋体" w:hAnsi="宋体" w:eastAsia="宋体" w:cs="宋体"/>
          <w:i w:val="0"/>
          <w:iCs w:val="0"/>
          <w:caps w:val="0"/>
          <w:color w:val="333333"/>
          <w:spacing w:val="0"/>
          <w:sz w:val="21"/>
          <w:szCs w:val="21"/>
          <w:highlight w:val="none"/>
          <w:vertAlign w:val="baseline"/>
          <w:lang w:val="en-US" w:eastAsia="zh-CN"/>
        </w:rPr>
        <w:t>SDHC-2026-027</w:t>
      </w:r>
    </w:p>
    <w:p w14:paraId="758C30C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lang w:eastAsia="zh-CN"/>
        </w:rPr>
      </w:pPr>
      <w:r>
        <w:rPr>
          <w:rFonts w:hint="eastAsia" w:ascii="宋体" w:hAnsi="宋体" w:eastAsia="宋体" w:cs="宋体"/>
          <w:i w:val="0"/>
          <w:iCs w:val="0"/>
          <w:caps w:val="0"/>
          <w:color w:val="333333"/>
          <w:spacing w:val="0"/>
          <w:sz w:val="21"/>
          <w:szCs w:val="21"/>
          <w:highlight w:val="none"/>
          <w:vertAlign w:val="baseline"/>
        </w:rPr>
        <w:t>2.3 项目地点：</w:t>
      </w:r>
      <w:r>
        <w:rPr>
          <w:rFonts w:hint="eastAsia" w:ascii="宋体" w:hAnsi="宋体" w:eastAsia="宋体" w:cs="宋体"/>
          <w:i w:val="0"/>
          <w:iCs w:val="0"/>
          <w:caps w:val="0"/>
          <w:color w:val="333333"/>
          <w:spacing w:val="0"/>
          <w:sz w:val="21"/>
          <w:szCs w:val="21"/>
          <w:highlight w:val="none"/>
          <w:vertAlign w:val="baseline"/>
          <w:lang w:val="en-US" w:eastAsia="zh-CN"/>
        </w:rPr>
        <w:t>菏泽市黄河路以北，太原路以东，天香路以西</w:t>
      </w:r>
      <w:r>
        <w:rPr>
          <w:rFonts w:hint="eastAsia" w:cs="宋体"/>
          <w:i w:val="0"/>
          <w:iCs w:val="0"/>
          <w:caps w:val="0"/>
          <w:color w:val="333333"/>
          <w:spacing w:val="0"/>
          <w:sz w:val="21"/>
          <w:szCs w:val="21"/>
          <w:highlight w:val="none"/>
          <w:vertAlign w:val="baseline"/>
          <w:lang w:eastAsia="zh-CN"/>
        </w:rPr>
        <w:t>。</w:t>
      </w:r>
    </w:p>
    <w:p w14:paraId="2AD4E31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lang w:val="en-US" w:eastAsia="zh-CN"/>
        </w:rPr>
      </w:pPr>
      <w:r>
        <w:rPr>
          <w:rFonts w:hint="eastAsia" w:ascii="宋体" w:hAnsi="宋体" w:eastAsia="宋体" w:cs="宋体"/>
          <w:i w:val="0"/>
          <w:iCs w:val="0"/>
          <w:caps w:val="0"/>
          <w:color w:val="333333"/>
          <w:spacing w:val="0"/>
          <w:sz w:val="21"/>
          <w:szCs w:val="21"/>
          <w:highlight w:val="none"/>
          <w:vertAlign w:val="baseline"/>
        </w:rPr>
        <w:t>2.4招标内容：</w:t>
      </w:r>
      <w:r>
        <w:rPr>
          <w:rFonts w:hint="eastAsia" w:ascii="宋体" w:hAnsi="宋体" w:eastAsia="宋体" w:cs="宋体"/>
          <w:i w:val="0"/>
          <w:iCs w:val="0"/>
          <w:caps w:val="0"/>
          <w:color w:val="333333"/>
          <w:spacing w:val="0"/>
          <w:sz w:val="21"/>
          <w:szCs w:val="21"/>
          <w:highlight w:val="none"/>
          <w:vertAlign w:val="baseline"/>
          <w:lang w:eastAsia="zh-CN"/>
        </w:rPr>
        <w:t>绿洲新居、华章新居</w:t>
      </w:r>
      <w:r>
        <w:rPr>
          <w:rFonts w:hint="eastAsia" w:ascii="宋体" w:hAnsi="宋体" w:eastAsia="宋体" w:cs="宋体"/>
          <w:i w:val="0"/>
          <w:iCs w:val="0"/>
          <w:caps w:val="0"/>
          <w:color w:val="333333"/>
          <w:spacing w:val="0"/>
          <w:sz w:val="21"/>
          <w:szCs w:val="21"/>
          <w:highlight w:val="none"/>
          <w:vertAlign w:val="baseline"/>
          <w:lang w:val="en-US" w:eastAsia="zh-CN"/>
        </w:rPr>
        <w:t>规划</w:t>
      </w:r>
      <w:r>
        <w:rPr>
          <w:rFonts w:hint="eastAsia" w:ascii="宋体" w:hAnsi="宋体" w:eastAsia="宋体" w:cs="宋体"/>
          <w:i w:val="0"/>
          <w:iCs w:val="0"/>
          <w:caps w:val="0"/>
          <w:color w:val="333333"/>
          <w:spacing w:val="0"/>
          <w:sz w:val="21"/>
          <w:szCs w:val="21"/>
          <w:highlight w:val="none"/>
          <w:vertAlign w:val="baseline"/>
          <w:lang w:eastAsia="zh-CN"/>
        </w:rPr>
        <w:t>方案及施工图</w:t>
      </w:r>
      <w:r>
        <w:rPr>
          <w:rFonts w:hint="eastAsia" w:ascii="宋体" w:hAnsi="宋体" w:eastAsia="宋体" w:cs="宋体"/>
          <w:i w:val="0"/>
          <w:iCs w:val="0"/>
          <w:caps w:val="0"/>
          <w:color w:val="333333"/>
          <w:spacing w:val="0"/>
          <w:sz w:val="21"/>
          <w:szCs w:val="21"/>
          <w:highlight w:val="none"/>
          <w:vertAlign w:val="baseline"/>
          <w:lang w:val="en-US" w:eastAsia="zh-CN"/>
        </w:rPr>
        <w:t>等</w:t>
      </w:r>
      <w:r>
        <w:rPr>
          <w:rFonts w:hint="eastAsia" w:ascii="宋体" w:hAnsi="宋体" w:eastAsia="宋体" w:cs="宋体"/>
          <w:i w:val="0"/>
          <w:iCs w:val="0"/>
          <w:caps w:val="0"/>
          <w:color w:val="333333"/>
          <w:spacing w:val="0"/>
          <w:sz w:val="21"/>
          <w:szCs w:val="21"/>
          <w:highlight w:val="none"/>
          <w:vertAlign w:val="baseline"/>
          <w:lang w:eastAsia="zh-CN"/>
        </w:rPr>
        <w:t>设计项目，</w:t>
      </w:r>
      <w:r>
        <w:rPr>
          <w:rFonts w:hint="eastAsia" w:ascii="宋体" w:hAnsi="宋体" w:eastAsia="宋体" w:cs="宋体"/>
          <w:i w:val="0"/>
          <w:iCs w:val="0"/>
          <w:caps w:val="0"/>
          <w:color w:val="333333"/>
          <w:spacing w:val="0"/>
          <w:sz w:val="21"/>
          <w:szCs w:val="21"/>
          <w:highlight w:val="none"/>
          <w:vertAlign w:val="baseline"/>
          <w:lang w:val="en-US" w:eastAsia="zh-CN"/>
        </w:rPr>
        <w:t>本项目</w:t>
      </w:r>
      <w:r>
        <w:rPr>
          <w:rFonts w:hint="eastAsia" w:ascii="宋体" w:hAnsi="宋体" w:eastAsia="宋体" w:cs="宋体"/>
          <w:i w:val="0"/>
          <w:iCs w:val="0"/>
          <w:caps w:val="0"/>
          <w:color w:val="333333"/>
          <w:spacing w:val="0"/>
          <w:sz w:val="21"/>
          <w:szCs w:val="21"/>
          <w:highlight w:val="none"/>
          <w:vertAlign w:val="baseline"/>
          <w:lang w:eastAsia="zh-CN"/>
        </w:rPr>
        <w:t>包含两个小区</w:t>
      </w:r>
      <w:r>
        <w:rPr>
          <w:rFonts w:hint="eastAsia" w:ascii="宋体" w:hAnsi="宋体" w:eastAsia="宋体" w:cs="宋体"/>
          <w:i w:val="0"/>
          <w:iCs w:val="0"/>
          <w:caps w:val="0"/>
          <w:color w:val="333333"/>
          <w:spacing w:val="0"/>
          <w:sz w:val="21"/>
          <w:szCs w:val="21"/>
          <w:highlight w:val="none"/>
          <w:vertAlign w:val="baseline"/>
          <w:lang w:val="en-US" w:eastAsia="zh-CN"/>
        </w:rPr>
        <w:t>规划方案、施工图设计、管网施工图、景观方案及景观施工图和小</w:t>
      </w:r>
      <w:r>
        <w:rPr>
          <w:rFonts w:hint="eastAsia" w:ascii="宋体" w:hAnsi="宋体" w:eastAsia="宋体" w:cs="宋体"/>
          <w:i w:val="0"/>
          <w:iCs w:val="0"/>
          <w:caps w:val="0"/>
          <w:color w:val="333333"/>
          <w:spacing w:val="0"/>
          <w:sz w:val="21"/>
          <w:szCs w:val="21"/>
          <w:highlight w:val="none"/>
          <w:vertAlign w:val="baseline"/>
          <w:lang w:eastAsia="zh-CN"/>
        </w:rPr>
        <w:t>区设计</w:t>
      </w:r>
      <w:r>
        <w:rPr>
          <w:rFonts w:hint="eastAsia" w:ascii="宋体" w:hAnsi="宋体" w:eastAsia="宋体" w:cs="宋体"/>
          <w:i w:val="0"/>
          <w:iCs w:val="0"/>
          <w:caps w:val="0"/>
          <w:color w:val="333333"/>
          <w:spacing w:val="0"/>
          <w:sz w:val="21"/>
          <w:szCs w:val="21"/>
          <w:highlight w:val="none"/>
          <w:vertAlign w:val="baseline"/>
          <w:lang w:val="en-US" w:eastAsia="zh-CN"/>
        </w:rPr>
        <w:t>相关</w:t>
      </w:r>
      <w:r>
        <w:rPr>
          <w:rFonts w:hint="eastAsia" w:ascii="宋体" w:hAnsi="宋体" w:eastAsia="宋体" w:cs="宋体"/>
          <w:i w:val="0"/>
          <w:iCs w:val="0"/>
          <w:caps w:val="0"/>
          <w:color w:val="333333"/>
          <w:spacing w:val="0"/>
          <w:sz w:val="21"/>
          <w:szCs w:val="21"/>
          <w:highlight w:val="none"/>
          <w:vertAlign w:val="baseline"/>
          <w:lang w:eastAsia="zh-CN"/>
        </w:rPr>
        <w:t>的内容，</w:t>
      </w:r>
      <w:r>
        <w:rPr>
          <w:rFonts w:hint="eastAsia" w:ascii="宋体" w:hAnsi="宋体" w:eastAsia="宋体" w:cs="宋体"/>
          <w:i w:val="0"/>
          <w:iCs w:val="0"/>
          <w:caps w:val="0"/>
          <w:color w:val="333333"/>
          <w:spacing w:val="0"/>
          <w:sz w:val="21"/>
          <w:szCs w:val="21"/>
          <w:highlight w:val="none"/>
          <w:vertAlign w:val="baseline"/>
          <w:lang w:val="en-US" w:eastAsia="zh-CN"/>
        </w:rPr>
        <w:t>建筑</w:t>
      </w:r>
      <w:r>
        <w:rPr>
          <w:rFonts w:hint="eastAsia" w:ascii="宋体" w:hAnsi="宋体" w:eastAsia="宋体" w:cs="宋体"/>
          <w:i w:val="0"/>
          <w:iCs w:val="0"/>
          <w:caps w:val="0"/>
          <w:color w:val="333333"/>
          <w:spacing w:val="0"/>
          <w:sz w:val="21"/>
          <w:szCs w:val="21"/>
          <w:highlight w:val="none"/>
          <w:vertAlign w:val="baseline"/>
          <w:lang w:eastAsia="zh-CN"/>
        </w:rPr>
        <w:t>面积约14.47万平方，其中绿洲新居约5.83万平方，华章新居约8.64万平方。</w:t>
      </w:r>
    </w:p>
    <w:p w14:paraId="47391A7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default" w:ascii="宋体" w:hAnsi="宋体" w:eastAsia="宋体" w:cs="宋体"/>
          <w:i w:val="0"/>
          <w:iCs w:val="0"/>
          <w:caps w:val="0"/>
          <w:color w:val="333333"/>
          <w:spacing w:val="0"/>
          <w:sz w:val="21"/>
          <w:szCs w:val="21"/>
          <w:highlight w:val="none"/>
          <w:vertAlign w:val="baseline"/>
          <w:lang w:val="en-US" w:eastAsia="zh-CN"/>
        </w:rPr>
      </w:pPr>
      <w:r>
        <w:rPr>
          <w:rFonts w:hint="eastAsia" w:ascii="宋体" w:hAnsi="宋体" w:eastAsia="宋体" w:cs="宋体"/>
          <w:i w:val="0"/>
          <w:iCs w:val="0"/>
          <w:caps w:val="0"/>
          <w:color w:val="333333"/>
          <w:spacing w:val="0"/>
          <w:sz w:val="21"/>
          <w:szCs w:val="21"/>
          <w:highlight w:val="none"/>
          <w:vertAlign w:val="baseline"/>
          <w:lang w:val="en-US" w:eastAsia="zh-CN"/>
        </w:rPr>
        <w:t>2.5设计费用：约314万元。</w:t>
      </w:r>
    </w:p>
    <w:p w14:paraId="3AE87EA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lang w:eastAsia="zh-CN"/>
        </w:rPr>
      </w:pPr>
      <w:r>
        <w:rPr>
          <w:rFonts w:hint="eastAsia" w:ascii="宋体" w:hAnsi="宋体" w:eastAsia="宋体" w:cs="宋体"/>
          <w:i w:val="0"/>
          <w:iCs w:val="0"/>
          <w:caps w:val="0"/>
          <w:color w:val="333333"/>
          <w:spacing w:val="0"/>
          <w:sz w:val="21"/>
          <w:szCs w:val="21"/>
          <w:highlight w:val="none"/>
          <w:vertAlign w:val="baseline"/>
        </w:rPr>
        <w:t>2.</w:t>
      </w:r>
      <w:r>
        <w:rPr>
          <w:rFonts w:hint="eastAsia" w:ascii="宋体" w:hAnsi="宋体" w:eastAsia="宋体" w:cs="宋体"/>
          <w:i w:val="0"/>
          <w:iCs w:val="0"/>
          <w:caps w:val="0"/>
          <w:color w:val="333333"/>
          <w:spacing w:val="0"/>
          <w:sz w:val="21"/>
          <w:szCs w:val="21"/>
          <w:highlight w:val="none"/>
          <w:vertAlign w:val="baseline"/>
          <w:lang w:val="en-US" w:eastAsia="zh-CN"/>
        </w:rPr>
        <w:t>6</w:t>
      </w:r>
      <w:r>
        <w:rPr>
          <w:rFonts w:hint="eastAsia" w:ascii="宋体" w:hAnsi="宋体" w:eastAsia="宋体" w:cs="宋体"/>
          <w:i w:val="0"/>
          <w:iCs w:val="0"/>
          <w:caps w:val="0"/>
          <w:color w:val="333333"/>
          <w:spacing w:val="0"/>
          <w:sz w:val="21"/>
          <w:szCs w:val="21"/>
          <w:highlight w:val="none"/>
          <w:vertAlign w:val="baseline"/>
          <w:lang w:eastAsia="zh-CN"/>
        </w:rPr>
        <w:t>设计周期</w:t>
      </w:r>
      <w:r>
        <w:rPr>
          <w:rFonts w:hint="eastAsia" w:ascii="宋体" w:hAnsi="宋体" w:eastAsia="宋体" w:cs="宋体"/>
          <w:i w:val="0"/>
          <w:iCs w:val="0"/>
          <w:caps w:val="0"/>
          <w:color w:val="333333"/>
          <w:spacing w:val="0"/>
          <w:sz w:val="21"/>
          <w:szCs w:val="21"/>
          <w:highlight w:val="none"/>
          <w:vertAlign w:val="baseline"/>
        </w:rPr>
        <w:t>：</w:t>
      </w:r>
      <w:r>
        <w:rPr>
          <w:rFonts w:hint="eastAsia" w:ascii="宋体" w:hAnsi="宋体" w:eastAsia="宋体" w:cs="宋体"/>
          <w:i w:val="0"/>
          <w:iCs w:val="0"/>
          <w:caps w:val="0"/>
          <w:color w:val="333333"/>
          <w:spacing w:val="0"/>
          <w:sz w:val="21"/>
          <w:szCs w:val="21"/>
          <w:highlight w:val="none"/>
          <w:vertAlign w:val="baseline"/>
          <w:lang w:val="en-US" w:eastAsia="zh-CN"/>
        </w:rPr>
        <w:t>25天</w:t>
      </w:r>
      <w:r>
        <w:rPr>
          <w:rFonts w:hint="eastAsia" w:cs="宋体"/>
          <w:i w:val="0"/>
          <w:iCs w:val="0"/>
          <w:caps w:val="0"/>
          <w:color w:val="333333"/>
          <w:spacing w:val="0"/>
          <w:sz w:val="21"/>
          <w:szCs w:val="21"/>
          <w:highlight w:val="none"/>
          <w:vertAlign w:val="baseline"/>
          <w:lang w:eastAsia="zh-CN"/>
        </w:rPr>
        <w:t>。</w:t>
      </w:r>
    </w:p>
    <w:p w14:paraId="567200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lang w:eastAsia="zh-CN"/>
        </w:rPr>
      </w:pPr>
      <w:r>
        <w:rPr>
          <w:rFonts w:hint="eastAsia" w:ascii="宋体" w:hAnsi="宋体" w:eastAsia="宋体" w:cs="宋体"/>
          <w:i w:val="0"/>
          <w:iCs w:val="0"/>
          <w:caps w:val="0"/>
          <w:color w:val="333333"/>
          <w:spacing w:val="0"/>
          <w:sz w:val="21"/>
          <w:szCs w:val="21"/>
          <w:highlight w:val="none"/>
          <w:vertAlign w:val="baseline"/>
        </w:rPr>
        <w:t>2.7服务质量要求：符合国家、行业及地方现行最新相关标准和规定，并满足招标人的要求</w:t>
      </w:r>
      <w:r>
        <w:rPr>
          <w:rFonts w:hint="eastAsia" w:cs="宋体"/>
          <w:i w:val="0"/>
          <w:iCs w:val="0"/>
          <w:caps w:val="0"/>
          <w:color w:val="333333"/>
          <w:spacing w:val="0"/>
          <w:sz w:val="21"/>
          <w:szCs w:val="21"/>
          <w:highlight w:val="none"/>
          <w:vertAlign w:val="baseline"/>
          <w:lang w:eastAsia="zh-CN"/>
        </w:rPr>
        <w:t>。</w:t>
      </w:r>
    </w:p>
    <w:p w14:paraId="5BFA010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rPr>
      </w:pPr>
      <w:r>
        <w:rPr>
          <w:rFonts w:hint="eastAsia" w:ascii="宋体" w:hAnsi="宋体" w:eastAsia="宋体" w:cs="宋体"/>
          <w:i w:val="0"/>
          <w:iCs w:val="0"/>
          <w:caps w:val="0"/>
          <w:color w:val="333333"/>
          <w:spacing w:val="0"/>
          <w:sz w:val="21"/>
          <w:szCs w:val="21"/>
          <w:highlight w:val="none"/>
          <w:vertAlign w:val="baseline"/>
        </w:rPr>
        <w:t>2.8本项目</w:t>
      </w:r>
      <w:r>
        <w:rPr>
          <w:rFonts w:hint="eastAsia" w:cs="宋体"/>
          <w:i w:val="0"/>
          <w:iCs w:val="0"/>
          <w:caps w:val="0"/>
          <w:color w:val="333333"/>
          <w:spacing w:val="0"/>
          <w:sz w:val="21"/>
          <w:szCs w:val="21"/>
          <w:highlight w:val="none"/>
          <w:vertAlign w:val="baseline"/>
          <w:lang w:val="en-US" w:eastAsia="zh-CN"/>
        </w:rPr>
        <w:t>共分一个标段，</w:t>
      </w:r>
      <w:r>
        <w:rPr>
          <w:rFonts w:hint="eastAsia" w:ascii="宋体" w:hAnsi="宋体" w:eastAsia="宋体" w:cs="宋体"/>
          <w:i w:val="0"/>
          <w:iCs w:val="0"/>
          <w:caps w:val="0"/>
          <w:color w:val="333333"/>
          <w:spacing w:val="0"/>
          <w:sz w:val="21"/>
          <w:szCs w:val="21"/>
          <w:highlight w:val="none"/>
          <w:vertAlign w:val="baseline"/>
        </w:rPr>
        <w:t>采用“评定分离”方式确定中标人。</w:t>
      </w:r>
    </w:p>
    <w:p w14:paraId="7C1B1C7E">
      <w:pPr>
        <w:keepNext w:val="0"/>
        <w:keepLines w:val="0"/>
        <w:pageBreakBefore w:val="0"/>
        <w:widowControl/>
        <w:shd w:val="clear" w:color="auto" w:fill="FFFFFF"/>
        <w:kinsoku/>
        <w:overflowPunct/>
        <w:topLinePunct w:val="0"/>
        <w:autoSpaceDE/>
        <w:autoSpaceDN/>
        <w:bidi w:val="0"/>
        <w:adjustRightInd w:val="0"/>
        <w:snapToGrid w:val="0"/>
        <w:spacing w:line="336" w:lineRule="auto"/>
        <w:ind w:left="0" w:firstLine="422" w:firstLineChars="200"/>
        <w:rPr>
          <w:b/>
          <w:bCs/>
          <w:color w:val="000000"/>
          <w:sz w:val="21"/>
          <w:szCs w:val="21"/>
          <w:highlight w:val="none"/>
        </w:rPr>
      </w:pPr>
      <w:r>
        <w:rPr>
          <w:rFonts w:hint="eastAsia"/>
          <w:b/>
          <w:bCs/>
          <w:color w:val="000000"/>
          <w:sz w:val="21"/>
          <w:szCs w:val="21"/>
          <w:highlight w:val="none"/>
          <w:lang w:val="en-US" w:eastAsia="zh-CN"/>
        </w:rPr>
        <w:t>三</w:t>
      </w:r>
      <w:r>
        <w:rPr>
          <w:b/>
          <w:bCs/>
          <w:color w:val="000000"/>
          <w:sz w:val="21"/>
          <w:szCs w:val="21"/>
          <w:highlight w:val="none"/>
        </w:rPr>
        <w:t xml:space="preserve">、投标人资格要求： </w:t>
      </w:r>
    </w:p>
    <w:p w14:paraId="6D4DDD7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rPr>
      </w:pPr>
      <w:r>
        <w:rPr>
          <w:rFonts w:hint="eastAsia" w:ascii="宋体" w:hAnsi="宋体" w:eastAsia="宋体" w:cs="宋体"/>
          <w:i w:val="0"/>
          <w:iCs w:val="0"/>
          <w:caps w:val="0"/>
          <w:color w:val="333333"/>
          <w:spacing w:val="0"/>
          <w:sz w:val="21"/>
          <w:szCs w:val="21"/>
          <w:highlight w:val="none"/>
          <w:vertAlign w:val="baseline"/>
          <w:lang w:val="en-US" w:eastAsia="zh-CN"/>
        </w:rPr>
        <w:t>3.1</w:t>
      </w:r>
      <w:r>
        <w:rPr>
          <w:rFonts w:hint="eastAsia" w:ascii="宋体" w:hAnsi="宋体" w:eastAsia="宋体" w:cs="宋体"/>
          <w:i w:val="0"/>
          <w:iCs w:val="0"/>
          <w:caps w:val="0"/>
          <w:color w:val="333333"/>
          <w:spacing w:val="0"/>
          <w:sz w:val="21"/>
          <w:szCs w:val="21"/>
          <w:highlight w:val="none"/>
          <w:vertAlign w:val="baseline"/>
        </w:rPr>
        <w:t>投标人须是在中华人民共和国境内注册的独立企业法人，在人员、设备、资金等方面具有承担本项目的能力；</w:t>
      </w:r>
    </w:p>
    <w:p w14:paraId="658652C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rPr>
      </w:pPr>
      <w:r>
        <w:rPr>
          <w:rFonts w:hint="eastAsia" w:ascii="宋体" w:hAnsi="宋体" w:eastAsia="宋体" w:cs="宋体"/>
          <w:i w:val="0"/>
          <w:iCs w:val="0"/>
          <w:caps w:val="0"/>
          <w:color w:val="333333"/>
          <w:spacing w:val="0"/>
          <w:sz w:val="21"/>
          <w:szCs w:val="21"/>
          <w:highlight w:val="none"/>
          <w:vertAlign w:val="baseline"/>
          <w:lang w:val="en-US" w:eastAsia="zh-CN"/>
        </w:rPr>
        <w:t>3.2</w:t>
      </w:r>
      <w:r>
        <w:rPr>
          <w:rFonts w:hint="eastAsia" w:ascii="宋体" w:hAnsi="宋体" w:eastAsia="宋体" w:cs="宋体"/>
          <w:i w:val="0"/>
          <w:iCs w:val="0"/>
          <w:caps w:val="0"/>
          <w:color w:val="333333"/>
          <w:spacing w:val="0"/>
          <w:sz w:val="21"/>
          <w:szCs w:val="21"/>
          <w:highlight w:val="none"/>
          <w:vertAlign w:val="baseline"/>
        </w:rPr>
        <w:t>投标人须具备建设行政主管部门颁发的工程设计综合资质或工程设计建筑行业甲级资质或工程设计建筑行业(建筑工程)专业甲级资质；</w:t>
      </w:r>
    </w:p>
    <w:p w14:paraId="3ABDEBD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rPr>
      </w:pPr>
      <w:r>
        <w:rPr>
          <w:rFonts w:hint="eastAsia" w:ascii="宋体" w:hAnsi="宋体" w:eastAsia="宋体" w:cs="宋体"/>
          <w:i w:val="0"/>
          <w:iCs w:val="0"/>
          <w:caps w:val="0"/>
          <w:color w:val="333333"/>
          <w:spacing w:val="0"/>
          <w:sz w:val="21"/>
          <w:szCs w:val="21"/>
          <w:highlight w:val="none"/>
          <w:vertAlign w:val="baseline"/>
          <w:lang w:val="en-US" w:eastAsia="zh-CN"/>
        </w:rPr>
        <w:t>3.3</w:t>
      </w:r>
      <w:r>
        <w:rPr>
          <w:rFonts w:hint="eastAsia" w:ascii="宋体" w:hAnsi="宋体" w:eastAsia="宋体" w:cs="宋体"/>
          <w:i w:val="0"/>
          <w:iCs w:val="0"/>
          <w:caps w:val="0"/>
          <w:color w:val="333333"/>
          <w:spacing w:val="0"/>
          <w:sz w:val="21"/>
          <w:szCs w:val="21"/>
          <w:highlight w:val="none"/>
          <w:vertAlign w:val="baseline"/>
        </w:rPr>
        <w:t>拟派本项目负责人须具备一级注册建筑师</w:t>
      </w:r>
      <w:r>
        <w:rPr>
          <w:rFonts w:hint="eastAsia" w:ascii="宋体" w:hAnsi="宋体" w:eastAsia="宋体" w:cs="宋体"/>
          <w:i w:val="0"/>
          <w:iCs w:val="0"/>
          <w:caps w:val="0"/>
          <w:color w:val="333333"/>
          <w:spacing w:val="0"/>
          <w:sz w:val="21"/>
          <w:szCs w:val="21"/>
          <w:highlight w:val="none"/>
          <w:vertAlign w:val="baseline"/>
          <w:lang w:val="en-US" w:eastAsia="zh-CN"/>
        </w:rPr>
        <w:t>资格</w:t>
      </w:r>
      <w:r>
        <w:rPr>
          <w:rFonts w:hint="eastAsia" w:ascii="宋体" w:hAnsi="宋体" w:eastAsia="宋体" w:cs="宋体"/>
          <w:i w:val="0"/>
          <w:iCs w:val="0"/>
          <w:caps w:val="0"/>
          <w:color w:val="333333"/>
          <w:spacing w:val="0"/>
          <w:sz w:val="21"/>
          <w:szCs w:val="21"/>
          <w:highlight w:val="none"/>
          <w:vertAlign w:val="baseline"/>
        </w:rPr>
        <w:t>，提供</w:t>
      </w:r>
      <w:r>
        <w:rPr>
          <w:rFonts w:hint="eastAsia" w:cs="宋体"/>
          <w:i w:val="0"/>
          <w:iCs w:val="0"/>
          <w:caps w:val="0"/>
          <w:color w:val="333333"/>
          <w:spacing w:val="0"/>
          <w:sz w:val="21"/>
          <w:szCs w:val="21"/>
          <w:highlight w:val="none"/>
          <w:vertAlign w:val="baseline"/>
          <w:lang w:val="en-US" w:eastAsia="zh-CN"/>
        </w:rPr>
        <w:t>开标前</w:t>
      </w:r>
      <w:r>
        <w:rPr>
          <w:rFonts w:hint="eastAsia" w:ascii="宋体" w:hAnsi="宋体" w:eastAsia="宋体" w:cs="宋体"/>
          <w:i w:val="0"/>
          <w:iCs w:val="0"/>
          <w:caps w:val="0"/>
          <w:color w:val="333333"/>
          <w:spacing w:val="0"/>
          <w:sz w:val="21"/>
          <w:szCs w:val="21"/>
          <w:highlight w:val="none"/>
          <w:vertAlign w:val="baseline"/>
        </w:rPr>
        <w:t>近半年内任意三个月</w:t>
      </w:r>
      <w:r>
        <w:rPr>
          <w:rFonts w:hint="eastAsia" w:cs="宋体"/>
          <w:i w:val="0"/>
          <w:iCs w:val="0"/>
          <w:caps w:val="0"/>
          <w:color w:val="333333"/>
          <w:spacing w:val="0"/>
          <w:sz w:val="21"/>
          <w:szCs w:val="21"/>
          <w:highlight w:val="none"/>
          <w:vertAlign w:val="baseline"/>
          <w:lang w:val="en-US" w:eastAsia="zh-CN"/>
        </w:rPr>
        <w:t>在本</w:t>
      </w:r>
      <w:r>
        <w:rPr>
          <w:rFonts w:hint="eastAsia" w:ascii="宋体" w:hAnsi="宋体" w:eastAsia="宋体" w:cs="宋体"/>
          <w:i w:val="0"/>
          <w:iCs w:val="0"/>
          <w:caps w:val="0"/>
          <w:color w:val="333333"/>
          <w:spacing w:val="0"/>
          <w:sz w:val="21"/>
          <w:szCs w:val="21"/>
          <w:highlight w:val="none"/>
          <w:vertAlign w:val="baseline"/>
        </w:rPr>
        <w:t>单位缴纳的社保证明；（如为新成立的公司，不足三个月的需提供在本单位为其缴纳从成立日期至今的社保证明材料）；</w:t>
      </w:r>
    </w:p>
    <w:p w14:paraId="13CD390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rPr>
      </w:pPr>
      <w:r>
        <w:rPr>
          <w:rFonts w:hint="eastAsia" w:ascii="宋体" w:hAnsi="宋体" w:eastAsia="宋体" w:cs="宋体"/>
          <w:i w:val="0"/>
          <w:iCs w:val="0"/>
          <w:caps w:val="0"/>
          <w:color w:val="333333"/>
          <w:spacing w:val="0"/>
          <w:sz w:val="21"/>
          <w:szCs w:val="21"/>
          <w:highlight w:val="none"/>
          <w:vertAlign w:val="baseline"/>
          <w:lang w:val="en-US" w:eastAsia="zh-CN"/>
        </w:rPr>
        <w:t>3.4</w:t>
      </w:r>
      <w:r>
        <w:rPr>
          <w:rFonts w:hint="eastAsia" w:cs="宋体"/>
          <w:i w:val="0"/>
          <w:iCs w:val="0"/>
          <w:caps w:val="0"/>
          <w:color w:val="333333"/>
          <w:spacing w:val="0"/>
          <w:sz w:val="24"/>
          <w:szCs w:val="24"/>
          <w:lang w:val="en-US" w:eastAsia="zh-CN"/>
        </w:rPr>
        <w:t>在中国执行信息公开网（http://zxgk.court.gov.cn/shixin/）被列入失信被执行人、“信用中国”网站（www.creditchina.gov.cn）被列入重大税收违法失信主体名单、政府采购严重违法失信行为记录名单的投标人，不得参加本次投标活动</w:t>
      </w:r>
      <w:r>
        <w:rPr>
          <w:rFonts w:hint="eastAsia" w:ascii="宋体" w:hAnsi="宋体" w:eastAsia="宋体" w:cs="宋体"/>
          <w:i w:val="0"/>
          <w:iCs w:val="0"/>
          <w:caps w:val="0"/>
          <w:color w:val="333333"/>
          <w:spacing w:val="0"/>
          <w:sz w:val="21"/>
          <w:szCs w:val="21"/>
          <w:highlight w:val="none"/>
          <w:vertAlign w:val="baseline"/>
        </w:rPr>
        <w:t>；</w:t>
      </w:r>
    </w:p>
    <w:p w14:paraId="6C7923B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rPr>
      </w:pPr>
      <w:r>
        <w:rPr>
          <w:rFonts w:hint="eastAsia" w:ascii="宋体" w:hAnsi="宋体" w:eastAsia="宋体" w:cs="宋体"/>
          <w:i w:val="0"/>
          <w:iCs w:val="0"/>
          <w:caps w:val="0"/>
          <w:color w:val="333333"/>
          <w:spacing w:val="0"/>
          <w:sz w:val="21"/>
          <w:szCs w:val="21"/>
          <w:highlight w:val="none"/>
          <w:vertAlign w:val="baseline"/>
          <w:lang w:val="en-US" w:eastAsia="zh-CN"/>
        </w:rPr>
        <w:t>3.5</w:t>
      </w:r>
      <w:r>
        <w:rPr>
          <w:rFonts w:hint="eastAsia" w:ascii="宋体" w:hAnsi="宋体" w:eastAsia="宋体" w:cs="宋体"/>
          <w:i w:val="0"/>
          <w:iCs w:val="0"/>
          <w:caps w:val="0"/>
          <w:color w:val="333333"/>
          <w:spacing w:val="0"/>
          <w:sz w:val="21"/>
          <w:szCs w:val="21"/>
          <w:highlight w:val="none"/>
          <w:vertAlign w:val="baseline"/>
        </w:rPr>
        <w:t>参加招标活动前3年内在经营活动中没有重大违法记录；</w:t>
      </w:r>
    </w:p>
    <w:p w14:paraId="18F53F2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rPr>
      </w:pPr>
      <w:r>
        <w:rPr>
          <w:rFonts w:hint="eastAsia" w:ascii="宋体" w:hAnsi="宋体" w:eastAsia="宋体" w:cs="宋体"/>
          <w:i w:val="0"/>
          <w:iCs w:val="0"/>
          <w:caps w:val="0"/>
          <w:color w:val="333333"/>
          <w:spacing w:val="0"/>
          <w:sz w:val="21"/>
          <w:szCs w:val="21"/>
          <w:highlight w:val="none"/>
          <w:vertAlign w:val="baseline"/>
          <w:lang w:val="en-US" w:eastAsia="zh-CN"/>
        </w:rPr>
        <w:t>3.6</w:t>
      </w:r>
      <w:r>
        <w:rPr>
          <w:rFonts w:hint="eastAsia" w:ascii="宋体" w:hAnsi="宋体" w:eastAsia="宋体" w:cs="宋体"/>
          <w:i w:val="0"/>
          <w:iCs w:val="0"/>
          <w:caps w:val="0"/>
          <w:color w:val="333333"/>
          <w:spacing w:val="0"/>
          <w:sz w:val="21"/>
          <w:szCs w:val="21"/>
          <w:highlight w:val="none"/>
          <w:vertAlign w:val="baseline"/>
        </w:rPr>
        <w:t>资格审查方式：资格后审；</w:t>
      </w:r>
    </w:p>
    <w:p w14:paraId="21DBE67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baseline"/>
        <w:rPr>
          <w:rFonts w:hint="eastAsia" w:ascii="宋体" w:hAnsi="宋体" w:eastAsia="宋体" w:cs="宋体"/>
          <w:i w:val="0"/>
          <w:iCs w:val="0"/>
          <w:caps w:val="0"/>
          <w:color w:val="333333"/>
          <w:spacing w:val="0"/>
          <w:sz w:val="21"/>
          <w:szCs w:val="21"/>
          <w:highlight w:val="none"/>
          <w:vertAlign w:val="baseline"/>
        </w:rPr>
      </w:pPr>
      <w:r>
        <w:rPr>
          <w:rFonts w:hint="eastAsia" w:ascii="宋体" w:hAnsi="宋体" w:eastAsia="宋体" w:cs="宋体"/>
          <w:i w:val="0"/>
          <w:iCs w:val="0"/>
          <w:caps w:val="0"/>
          <w:color w:val="333333"/>
          <w:spacing w:val="0"/>
          <w:sz w:val="21"/>
          <w:szCs w:val="21"/>
          <w:highlight w:val="none"/>
          <w:vertAlign w:val="baseline"/>
          <w:lang w:val="en-US" w:eastAsia="zh-CN"/>
        </w:rPr>
        <w:t>3.7</w:t>
      </w:r>
      <w:r>
        <w:rPr>
          <w:rFonts w:hint="eastAsia" w:ascii="宋体" w:hAnsi="宋体" w:eastAsia="宋体" w:cs="宋体"/>
          <w:i w:val="0"/>
          <w:iCs w:val="0"/>
          <w:caps w:val="0"/>
          <w:color w:val="333333"/>
          <w:spacing w:val="0"/>
          <w:sz w:val="21"/>
          <w:szCs w:val="21"/>
          <w:highlight w:val="none"/>
          <w:vertAlign w:val="baseline"/>
        </w:rPr>
        <w:t>本次招标不接受联合体投标，不允许转包、分包。</w:t>
      </w:r>
    </w:p>
    <w:p w14:paraId="4CB2CB20">
      <w:pPr>
        <w:keepNext w:val="0"/>
        <w:keepLines w:val="0"/>
        <w:pageBreakBefore w:val="0"/>
        <w:kinsoku/>
        <w:overflowPunct/>
        <w:topLinePunct w:val="0"/>
        <w:autoSpaceDE/>
        <w:autoSpaceDN/>
        <w:bidi w:val="0"/>
        <w:adjustRightInd w:val="0"/>
        <w:snapToGrid w:val="0"/>
        <w:spacing w:beforeAutospacing="0" w:line="336" w:lineRule="auto"/>
        <w:ind w:left="0"/>
        <w:textAlignment w:val="auto"/>
        <w:rPr>
          <w:rFonts w:hint="eastAsia" w:ascii="宋体" w:hAnsi="宋体" w:cs="宋体"/>
          <w:b/>
          <w:bCs/>
          <w:color w:val="000000"/>
          <w:sz w:val="21"/>
          <w:szCs w:val="21"/>
          <w:highlight w:val="none"/>
        </w:rPr>
      </w:pPr>
      <w:r>
        <w:rPr>
          <w:rFonts w:hint="eastAsia" w:ascii="宋体" w:hAnsi="宋体" w:cs="宋体"/>
          <w:b/>
          <w:bCs/>
          <w:color w:val="000000"/>
          <w:sz w:val="21"/>
          <w:szCs w:val="21"/>
          <w:highlight w:val="none"/>
          <w:lang w:val="en-US" w:eastAsia="zh-CN"/>
        </w:rPr>
        <w:t>四</w:t>
      </w:r>
      <w:r>
        <w:rPr>
          <w:rFonts w:hint="eastAsia" w:ascii="宋体" w:hAnsi="宋体" w:cs="宋体"/>
          <w:b/>
          <w:bCs/>
          <w:color w:val="000000"/>
          <w:sz w:val="21"/>
          <w:szCs w:val="21"/>
          <w:highlight w:val="none"/>
        </w:rPr>
        <w:t>、</w:t>
      </w:r>
      <w:r>
        <w:rPr>
          <w:rFonts w:hint="eastAsia" w:ascii="宋体" w:hAnsi="宋体" w:cs="宋体"/>
          <w:b/>
          <w:bCs/>
          <w:color w:val="000000"/>
          <w:sz w:val="21"/>
          <w:szCs w:val="21"/>
          <w:highlight w:val="none"/>
          <w:lang w:val="en-US" w:eastAsia="zh-CN"/>
        </w:rPr>
        <w:t>招标文件的获取</w:t>
      </w:r>
      <w:r>
        <w:rPr>
          <w:rFonts w:hint="eastAsia" w:ascii="宋体" w:hAnsi="宋体" w:cs="宋体"/>
          <w:b/>
          <w:bCs/>
          <w:color w:val="000000"/>
          <w:sz w:val="21"/>
          <w:szCs w:val="21"/>
          <w:highlight w:val="none"/>
        </w:rPr>
        <w:t>：</w:t>
      </w:r>
    </w:p>
    <w:p w14:paraId="709BE31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right="0" w:firstLine="480"/>
        <w:textAlignment w:val="auto"/>
        <w:rPr>
          <w:rFonts w:hint="eastAsia" w:ascii="宋体" w:hAnsi="宋体" w:eastAsia="宋体" w:cs="宋体"/>
          <w:i w:val="0"/>
          <w:iCs w:val="0"/>
          <w:caps w:val="0"/>
          <w:color w:val="333333"/>
          <w:spacing w:val="0"/>
          <w:sz w:val="21"/>
          <w:szCs w:val="21"/>
          <w:highlight w:val="none"/>
        </w:rPr>
      </w:pPr>
      <w:r>
        <w:rPr>
          <w:rFonts w:hint="eastAsia" w:ascii="宋体" w:hAnsi="宋体" w:eastAsia="宋体" w:cs="宋体"/>
          <w:i w:val="0"/>
          <w:iCs w:val="0"/>
          <w:caps w:val="0"/>
          <w:color w:val="333333"/>
          <w:spacing w:val="0"/>
          <w:sz w:val="21"/>
          <w:szCs w:val="21"/>
          <w:highlight w:val="none"/>
        </w:rPr>
        <w:t>4.1凡资格符合要求，并有意参加该项目投标者，请持以下材料</w:t>
      </w:r>
      <w:r>
        <w:rPr>
          <w:rFonts w:hint="eastAsia" w:ascii="宋体" w:hAnsi="宋体" w:eastAsia="宋体" w:cs="宋体"/>
          <w:i w:val="0"/>
          <w:iCs w:val="0"/>
          <w:caps w:val="0"/>
          <w:color w:val="333333"/>
          <w:spacing w:val="0"/>
          <w:sz w:val="21"/>
          <w:szCs w:val="21"/>
          <w:highlight w:val="none"/>
          <w:lang w:val="en-US" w:eastAsia="zh-CN"/>
        </w:rPr>
        <w:t>加盖公章复印件一套，</w:t>
      </w:r>
      <w:r>
        <w:rPr>
          <w:rFonts w:hint="eastAsia" w:ascii="宋体" w:hAnsi="宋体" w:eastAsia="宋体" w:cs="宋体"/>
          <w:i w:val="0"/>
          <w:iCs w:val="0"/>
          <w:caps w:val="0"/>
          <w:color w:val="333333"/>
          <w:spacing w:val="0"/>
          <w:sz w:val="21"/>
          <w:szCs w:val="21"/>
          <w:highlight w:val="none"/>
        </w:rPr>
        <w:t>于</w:t>
      </w:r>
      <w:r>
        <w:rPr>
          <w:rFonts w:hint="default" w:ascii="宋体" w:hAnsi="宋体" w:eastAsia="宋体" w:cs="宋体"/>
          <w:i w:val="0"/>
          <w:iCs w:val="0"/>
          <w:caps w:val="0"/>
          <w:color w:val="333333"/>
          <w:spacing w:val="0"/>
          <w:sz w:val="21"/>
          <w:szCs w:val="21"/>
          <w:highlight w:val="none"/>
        </w:rPr>
        <w:t>202</w:t>
      </w:r>
      <w:r>
        <w:rPr>
          <w:rFonts w:hint="eastAsia" w:ascii="宋体" w:hAnsi="宋体" w:eastAsia="宋体" w:cs="宋体"/>
          <w:i w:val="0"/>
          <w:iCs w:val="0"/>
          <w:caps w:val="0"/>
          <w:color w:val="333333"/>
          <w:spacing w:val="0"/>
          <w:sz w:val="21"/>
          <w:szCs w:val="21"/>
          <w:highlight w:val="none"/>
          <w:lang w:val="en-US" w:eastAsia="zh-CN"/>
        </w:rPr>
        <w:t>6</w:t>
      </w:r>
      <w:r>
        <w:rPr>
          <w:rFonts w:hint="default" w:ascii="宋体" w:hAnsi="宋体" w:eastAsia="宋体" w:cs="宋体"/>
          <w:i w:val="0"/>
          <w:iCs w:val="0"/>
          <w:caps w:val="0"/>
          <w:color w:val="333333"/>
          <w:spacing w:val="0"/>
          <w:sz w:val="21"/>
          <w:szCs w:val="21"/>
          <w:highlight w:val="none"/>
        </w:rPr>
        <w:t>年</w:t>
      </w:r>
      <w:r>
        <w:rPr>
          <w:rFonts w:hint="eastAsia" w:ascii="宋体" w:hAnsi="宋体" w:eastAsia="宋体" w:cs="宋体"/>
          <w:i w:val="0"/>
          <w:iCs w:val="0"/>
          <w:caps w:val="0"/>
          <w:color w:val="333333"/>
          <w:spacing w:val="0"/>
          <w:sz w:val="21"/>
          <w:szCs w:val="21"/>
          <w:highlight w:val="none"/>
          <w:lang w:val="en-US" w:eastAsia="zh-CN"/>
        </w:rPr>
        <w:t>0</w:t>
      </w:r>
      <w:r>
        <w:rPr>
          <w:rFonts w:hint="eastAsia" w:ascii="宋体" w:hAnsi="宋体" w:eastAsia="宋体" w:cs="宋体"/>
          <w:i w:val="0"/>
          <w:iCs w:val="0"/>
          <w:caps w:val="0"/>
          <w:color w:val="333333"/>
          <w:spacing w:val="0"/>
          <w:sz w:val="21"/>
          <w:szCs w:val="21"/>
          <w:highlight w:val="none"/>
          <w:vertAlign w:val="baseline"/>
          <w:lang w:val="en-US" w:eastAsia="zh-CN"/>
        </w:rPr>
        <w:t>2</w:t>
      </w:r>
      <w:r>
        <w:rPr>
          <w:rFonts w:hint="default" w:ascii="宋体" w:hAnsi="宋体" w:eastAsia="宋体" w:cs="宋体"/>
          <w:i w:val="0"/>
          <w:iCs w:val="0"/>
          <w:caps w:val="0"/>
          <w:color w:val="333333"/>
          <w:spacing w:val="0"/>
          <w:sz w:val="21"/>
          <w:szCs w:val="21"/>
          <w:highlight w:val="none"/>
        </w:rPr>
        <w:t>月</w:t>
      </w:r>
      <w:r>
        <w:rPr>
          <w:rFonts w:hint="eastAsia" w:cs="宋体"/>
          <w:i w:val="0"/>
          <w:iCs w:val="0"/>
          <w:caps w:val="0"/>
          <w:color w:val="333333"/>
          <w:spacing w:val="0"/>
          <w:sz w:val="21"/>
          <w:szCs w:val="21"/>
          <w:highlight w:val="none"/>
          <w:lang w:val="en-US" w:eastAsia="zh-CN"/>
        </w:rPr>
        <w:t>10</w:t>
      </w:r>
      <w:r>
        <w:rPr>
          <w:rFonts w:hint="default" w:ascii="宋体" w:hAnsi="宋体" w:eastAsia="宋体" w:cs="宋体"/>
          <w:i w:val="0"/>
          <w:iCs w:val="0"/>
          <w:caps w:val="0"/>
          <w:color w:val="333333"/>
          <w:spacing w:val="0"/>
          <w:sz w:val="21"/>
          <w:szCs w:val="21"/>
          <w:highlight w:val="none"/>
        </w:rPr>
        <w:t>日</w:t>
      </w:r>
      <w:r>
        <w:rPr>
          <w:rFonts w:hint="eastAsia" w:ascii="宋体" w:hAnsi="宋体" w:eastAsia="宋体" w:cs="宋体"/>
          <w:i w:val="0"/>
          <w:iCs w:val="0"/>
          <w:caps w:val="0"/>
          <w:color w:val="333333"/>
          <w:spacing w:val="0"/>
          <w:sz w:val="21"/>
          <w:szCs w:val="21"/>
          <w:highlight w:val="none"/>
          <w:lang w:val="en-US" w:eastAsia="zh-CN"/>
        </w:rPr>
        <w:t>8：30时</w:t>
      </w:r>
      <w:r>
        <w:rPr>
          <w:rFonts w:hint="default" w:ascii="宋体" w:hAnsi="宋体" w:eastAsia="宋体" w:cs="宋体"/>
          <w:i w:val="0"/>
          <w:iCs w:val="0"/>
          <w:caps w:val="0"/>
          <w:color w:val="333333"/>
          <w:spacing w:val="0"/>
          <w:sz w:val="21"/>
          <w:szCs w:val="21"/>
          <w:highlight w:val="none"/>
        </w:rPr>
        <w:t>至202</w:t>
      </w:r>
      <w:r>
        <w:rPr>
          <w:rFonts w:hint="eastAsia" w:ascii="宋体" w:hAnsi="宋体" w:eastAsia="宋体" w:cs="宋体"/>
          <w:i w:val="0"/>
          <w:iCs w:val="0"/>
          <w:caps w:val="0"/>
          <w:color w:val="333333"/>
          <w:spacing w:val="0"/>
          <w:sz w:val="21"/>
          <w:szCs w:val="21"/>
          <w:highlight w:val="none"/>
          <w:lang w:val="en-US" w:eastAsia="zh-CN"/>
        </w:rPr>
        <w:t>6</w:t>
      </w:r>
      <w:r>
        <w:rPr>
          <w:rFonts w:hint="default" w:ascii="宋体" w:hAnsi="宋体" w:eastAsia="宋体" w:cs="宋体"/>
          <w:i w:val="0"/>
          <w:iCs w:val="0"/>
          <w:caps w:val="0"/>
          <w:color w:val="333333"/>
          <w:spacing w:val="0"/>
          <w:sz w:val="21"/>
          <w:szCs w:val="21"/>
          <w:highlight w:val="none"/>
        </w:rPr>
        <w:t>年</w:t>
      </w:r>
      <w:r>
        <w:rPr>
          <w:rFonts w:hint="eastAsia" w:ascii="宋体" w:hAnsi="宋体" w:eastAsia="宋体" w:cs="宋体"/>
          <w:i w:val="0"/>
          <w:iCs w:val="0"/>
          <w:caps w:val="0"/>
          <w:color w:val="333333"/>
          <w:spacing w:val="0"/>
          <w:sz w:val="21"/>
          <w:szCs w:val="21"/>
          <w:highlight w:val="none"/>
          <w:lang w:val="en-US" w:eastAsia="zh-CN"/>
        </w:rPr>
        <w:t>02</w:t>
      </w:r>
      <w:r>
        <w:rPr>
          <w:rFonts w:hint="default" w:ascii="宋体" w:hAnsi="宋体" w:eastAsia="宋体" w:cs="宋体"/>
          <w:i w:val="0"/>
          <w:iCs w:val="0"/>
          <w:caps w:val="0"/>
          <w:color w:val="333333"/>
          <w:spacing w:val="0"/>
          <w:sz w:val="21"/>
          <w:szCs w:val="21"/>
          <w:highlight w:val="none"/>
        </w:rPr>
        <w:t>月</w:t>
      </w:r>
      <w:r>
        <w:rPr>
          <w:rFonts w:hint="eastAsia" w:cs="宋体"/>
          <w:i w:val="0"/>
          <w:iCs w:val="0"/>
          <w:caps w:val="0"/>
          <w:color w:val="333333"/>
          <w:spacing w:val="0"/>
          <w:sz w:val="21"/>
          <w:szCs w:val="21"/>
          <w:highlight w:val="none"/>
          <w:lang w:val="en-US" w:eastAsia="zh-CN"/>
        </w:rPr>
        <w:t>14</w:t>
      </w:r>
      <w:r>
        <w:rPr>
          <w:rFonts w:hint="default" w:ascii="宋体" w:hAnsi="宋体" w:eastAsia="宋体" w:cs="宋体"/>
          <w:i w:val="0"/>
          <w:iCs w:val="0"/>
          <w:caps w:val="0"/>
          <w:color w:val="333333"/>
          <w:spacing w:val="0"/>
          <w:sz w:val="21"/>
          <w:szCs w:val="21"/>
          <w:highlight w:val="none"/>
        </w:rPr>
        <w:t>日</w:t>
      </w:r>
      <w:r>
        <w:rPr>
          <w:rFonts w:hint="eastAsia" w:ascii="宋体" w:hAnsi="宋体" w:eastAsia="宋体" w:cs="宋体"/>
          <w:i w:val="0"/>
          <w:iCs w:val="0"/>
          <w:caps w:val="0"/>
          <w:color w:val="333333"/>
          <w:spacing w:val="0"/>
          <w:sz w:val="21"/>
          <w:szCs w:val="21"/>
          <w:highlight w:val="none"/>
          <w:lang w:val="en-US" w:eastAsia="zh-CN"/>
        </w:rPr>
        <w:t>17：30时</w:t>
      </w:r>
      <w:r>
        <w:rPr>
          <w:rFonts w:hint="default" w:ascii="宋体" w:hAnsi="宋体" w:eastAsia="宋体" w:cs="宋体"/>
          <w:i w:val="0"/>
          <w:iCs w:val="0"/>
          <w:caps w:val="0"/>
          <w:color w:val="333333"/>
          <w:spacing w:val="0"/>
          <w:sz w:val="21"/>
          <w:szCs w:val="21"/>
          <w:highlight w:val="none"/>
        </w:rPr>
        <w:t>（</w:t>
      </w:r>
      <w:r>
        <w:rPr>
          <w:rFonts w:hint="eastAsia" w:ascii="宋体" w:hAnsi="宋体" w:eastAsia="宋体" w:cs="宋体"/>
          <w:i w:val="0"/>
          <w:iCs w:val="0"/>
          <w:caps w:val="0"/>
          <w:color w:val="333333"/>
          <w:spacing w:val="0"/>
          <w:sz w:val="21"/>
          <w:szCs w:val="21"/>
          <w:highlight w:val="none"/>
          <w:lang w:val="en-US" w:eastAsia="zh-CN"/>
        </w:rPr>
        <w:t>北京时间，</w:t>
      </w:r>
      <w:r>
        <w:rPr>
          <w:rFonts w:hint="default" w:ascii="宋体" w:hAnsi="宋体" w:eastAsia="宋体" w:cs="宋体"/>
          <w:i w:val="0"/>
          <w:iCs w:val="0"/>
          <w:caps w:val="0"/>
          <w:color w:val="333333"/>
          <w:spacing w:val="0"/>
          <w:sz w:val="21"/>
          <w:szCs w:val="21"/>
          <w:highlight w:val="none"/>
        </w:rPr>
        <w:t>法定节假日除外）到</w:t>
      </w:r>
      <w:r>
        <w:rPr>
          <w:rFonts w:hint="eastAsia" w:ascii="宋体" w:hAnsi="宋体" w:eastAsia="宋体" w:cs="宋体"/>
          <w:b w:val="0"/>
          <w:bCs/>
          <w:sz w:val="21"/>
          <w:szCs w:val="21"/>
          <w:highlight w:val="none"/>
          <w:lang w:val="en-US" w:eastAsia="zh-CN"/>
        </w:rPr>
        <w:t>山东菏诚工程咨询有限公司（菏泽市长江路5999号山东土地菏泽科技产业园15号楼4楼）获取招标文件</w:t>
      </w:r>
      <w:r>
        <w:rPr>
          <w:rFonts w:hint="default" w:ascii="宋体" w:hAnsi="宋体" w:eastAsia="宋体" w:cs="宋体"/>
          <w:i w:val="0"/>
          <w:iCs w:val="0"/>
          <w:caps w:val="0"/>
          <w:color w:val="333333"/>
          <w:spacing w:val="0"/>
          <w:sz w:val="21"/>
          <w:szCs w:val="21"/>
          <w:highlight w:val="none"/>
        </w:rPr>
        <w:t>。</w:t>
      </w:r>
    </w:p>
    <w:p w14:paraId="36C74E86">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leftChars="0" w:right="0" w:firstLine="41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营业执照副本、资质证书副本；</w:t>
      </w:r>
    </w:p>
    <w:p w14:paraId="08B9151E">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leftChars="0" w:right="0" w:firstLine="41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法定代表人身份证（法人到场的）或法人授权委托书及被委托人身份证（授权委托人到场的）；</w:t>
      </w:r>
    </w:p>
    <w:p w14:paraId="35001904">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leftChars="0" w:right="0" w:firstLine="41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项目负责人的资格证书及社保证明材料并加盖公章；</w:t>
      </w:r>
    </w:p>
    <w:p w14:paraId="672EC85D">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leftChars="0" w:right="0" w:firstLine="41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投标人在中国执行信息公开网（http://zxgk.court.gov.cn/shixin）未被列入失信被执行人、“信用中国”网站（www.creditchina.gov.cn）未被列入重大税收违法失信主体名单的查询结果截图并加盖公章（查询日期须在本项目招标期间）；</w:t>
      </w:r>
    </w:p>
    <w:p w14:paraId="66CA6AC7">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36" w:lineRule="auto"/>
        <w:ind w:left="0" w:leftChars="0" w:right="0" w:firstLine="41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参加招标活动前3年内在经营活动中没有重大违法记录的书面声明。</w:t>
      </w:r>
    </w:p>
    <w:p w14:paraId="34B95309">
      <w:pPr>
        <w:keepNext w:val="0"/>
        <w:keepLines w:val="0"/>
        <w:pageBreakBefore w:val="0"/>
        <w:widowControl w:val="0"/>
        <w:kinsoku/>
        <w:wordWrap/>
        <w:overflowPunct/>
        <w:topLinePunct w:val="0"/>
        <w:autoSpaceDE/>
        <w:autoSpaceDN/>
        <w:bidi w:val="0"/>
        <w:adjustRightInd w:val="0"/>
        <w:snapToGrid w:val="0"/>
        <w:spacing w:line="336" w:lineRule="auto"/>
        <w:ind w:left="0"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注：获取招标文件并不作为潜在投标人资格条件的最终通过或合格，潜在投标人应对资料的真实性等负责；评审时须对投标人进行资格后审，不符合项目资格条件的投标人的投标文件将被拒绝，潜在投标人应自负其风险费用。</w:t>
      </w:r>
    </w:p>
    <w:p w14:paraId="54BB5A7F">
      <w:pPr>
        <w:keepNext w:val="0"/>
        <w:keepLines w:val="0"/>
        <w:pageBreakBefore w:val="0"/>
        <w:widowControl w:val="0"/>
        <w:kinsoku/>
        <w:wordWrap/>
        <w:overflowPunct/>
        <w:topLinePunct w:val="0"/>
        <w:autoSpaceDE/>
        <w:autoSpaceDN/>
        <w:bidi w:val="0"/>
        <w:adjustRightInd w:val="0"/>
        <w:snapToGrid w:val="0"/>
        <w:spacing w:line="336" w:lineRule="auto"/>
        <w:ind w:left="0"/>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五、开标及截止的时间、地点</w:t>
      </w:r>
    </w:p>
    <w:p w14:paraId="19FEDE8A">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1.时间：详见招标文件</w:t>
      </w:r>
    </w:p>
    <w:p w14:paraId="78EC1A61">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outlineLvl w:val="9"/>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2.地点：详见招标文件</w:t>
      </w:r>
    </w:p>
    <w:p w14:paraId="3ECAFAD4">
      <w:pPr>
        <w:keepNext w:val="0"/>
        <w:keepLines w:val="0"/>
        <w:pageBreakBefore w:val="0"/>
        <w:widowControl w:val="0"/>
        <w:kinsoku/>
        <w:wordWrap/>
        <w:overflowPunct/>
        <w:topLinePunct w:val="0"/>
        <w:autoSpaceDE/>
        <w:autoSpaceDN/>
        <w:bidi w:val="0"/>
        <w:adjustRightInd w:val="0"/>
        <w:snapToGrid w:val="0"/>
        <w:spacing w:line="336" w:lineRule="auto"/>
        <w:ind w:left="0"/>
        <w:textAlignment w:val="auto"/>
        <w:outlineLvl w:val="9"/>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六、发布公告的媒介</w:t>
      </w:r>
    </w:p>
    <w:p w14:paraId="598F615B">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outlineLvl w:val="9"/>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本次招标公告在中国招标投标公共服务平台、山东省采购与招标网、菏泽市公共资源（国有产权）交易中心平台上发布。</w:t>
      </w:r>
    </w:p>
    <w:p w14:paraId="6686E03D">
      <w:pPr>
        <w:pStyle w:val="6"/>
        <w:keepNext w:val="0"/>
        <w:keepLines w:val="0"/>
        <w:pageBreakBefore w:val="0"/>
        <w:widowControl w:val="0"/>
        <w:kinsoku/>
        <w:wordWrap/>
        <w:overflowPunct/>
        <w:topLinePunct w:val="0"/>
        <w:autoSpaceDE/>
        <w:autoSpaceDN/>
        <w:bidi w:val="0"/>
        <w:adjustRightInd w:val="0"/>
        <w:snapToGrid w:val="0"/>
        <w:spacing w:before="0" w:after="0" w:line="336" w:lineRule="auto"/>
        <w:ind w:left="0"/>
        <w:jc w:val="both"/>
        <w:textAlignment w:val="auto"/>
        <w:outlineLvl w:val="9"/>
        <w:rPr>
          <w:rFonts w:hint="eastAsia" w:ascii="宋体" w:hAnsi="宋体" w:eastAsia="宋体" w:cs="宋体"/>
          <w:b/>
          <w:bCs/>
          <w:color w:val="auto"/>
          <w:sz w:val="21"/>
          <w:szCs w:val="21"/>
          <w:highlight w:val="none"/>
          <w:lang w:val="en-US" w:eastAsia="zh-CN"/>
        </w:rPr>
      </w:pPr>
      <w:bookmarkStart w:id="0" w:name="_Toc4278"/>
      <w:r>
        <w:rPr>
          <w:rFonts w:hint="eastAsia" w:ascii="宋体" w:hAnsi="宋体" w:eastAsia="宋体" w:cs="宋体"/>
          <w:b/>
          <w:bCs/>
          <w:color w:val="auto"/>
          <w:sz w:val="21"/>
          <w:szCs w:val="21"/>
          <w:highlight w:val="none"/>
          <w:lang w:val="en-US" w:eastAsia="zh-CN"/>
        </w:rPr>
        <w:t>七、联系方式</w:t>
      </w:r>
      <w:bookmarkEnd w:id="0"/>
    </w:p>
    <w:p w14:paraId="007B418E">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outlineLvl w:val="9"/>
        <w:rPr>
          <w:rFonts w:hint="eastAsia" w:ascii="宋体" w:hAnsi="宋体" w:eastAsia="宋体" w:cs="宋体"/>
          <w:b w:val="0"/>
          <w:bCs w:val="0"/>
          <w:color w:val="auto"/>
          <w:sz w:val="21"/>
          <w:szCs w:val="21"/>
          <w:highlight w:val="none"/>
          <w:lang w:val="en-US" w:eastAsia="zh-CN"/>
        </w:rPr>
      </w:pPr>
      <w:bookmarkStart w:id="1" w:name="_Toc18635"/>
      <w:r>
        <w:rPr>
          <w:rFonts w:hint="eastAsia" w:ascii="宋体" w:hAnsi="宋体" w:eastAsia="宋体" w:cs="宋体"/>
          <w:b w:val="0"/>
          <w:bCs w:val="0"/>
          <w:color w:val="auto"/>
          <w:sz w:val="21"/>
          <w:szCs w:val="21"/>
          <w:highlight w:val="none"/>
          <w:lang w:val="en-US" w:eastAsia="zh-CN"/>
        </w:rPr>
        <w:t>招标人：</w:t>
      </w:r>
      <w:bookmarkEnd w:id="1"/>
      <w:r>
        <w:rPr>
          <w:rFonts w:hint="eastAsia" w:ascii="宋体" w:hAnsi="宋体" w:eastAsia="宋体" w:cs="宋体"/>
          <w:b w:val="0"/>
          <w:bCs w:val="0"/>
          <w:color w:val="auto"/>
          <w:sz w:val="21"/>
          <w:szCs w:val="21"/>
          <w:highlight w:val="none"/>
          <w:lang w:val="en-US" w:eastAsia="zh-CN"/>
        </w:rPr>
        <w:t>菏泽景豪置业有限公司</w:t>
      </w:r>
    </w:p>
    <w:p w14:paraId="2EAC6340">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outlineLvl w:val="9"/>
        <w:rPr>
          <w:rFonts w:hint="eastAsia" w:ascii="宋体" w:hAnsi="宋体" w:eastAsia="宋体" w:cs="宋体"/>
          <w:b w:val="0"/>
          <w:bCs w:val="0"/>
          <w:color w:val="auto"/>
          <w:sz w:val="21"/>
          <w:szCs w:val="21"/>
          <w:highlight w:val="none"/>
          <w:lang w:val="en-US" w:eastAsia="zh-CN"/>
        </w:rPr>
      </w:pPr>
      <w:bookmarkStart w:id="2" w:name="_Toc9769"/>
      <w:r>
        <w:rPr>
          <w:rFonts w:hint="eastAsia" w:ascii="宋体" w:hAnsi="宋体" w:eastAsia="宋体" w:cs="宋体"/>
          <w:b w:val="0"/>
          <w:bCs w:val="0"/>
          <w:color w:val="auto"/>
          <w:sz w:val="21"/>
          <w:szCs w:val="21"/>
          <w:highlight w:val="none"/>
          <w:lang w:val="en-US" w:eastAsia="zh-CN"/>
        </w:rPr>
        <w:t>地址：菏泽市鲁西新区人民路668号</w:t>
      </w:r>
    </w:p>
    <w:p w14:paraId="77E618A8">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outlineLvl w:val="9"/>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联系人：</w:t>
      </w:r>
      <w:r>
        <w:rPr>
          <w:rFonts w:hint="eastAsia" w:ascii="宋体" w:hAnsi="宋体" w:cs="宋体"/>
          <w:b w:val="0"/>
          <w:bCs w:val="0"/>
          <w:color w:val="auto"/>
          <w:sz w:val="21"/>
          <w:szCs w:val="21"/>
          <w:highlight w:val="none"/>
          <w:lang w:val="en-US" w:eastAsia="zh-CN"/>
        </w:rPr>
        <w:t>陈经理</w:t>
      </w:r>
    </w:p>
    <w:p w14:paraId="43E38039">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联系电话：</w:t>
      </w:r>
      <w:r>
        <w:rPr>
          <w:rFonts w:hint="eastAsia" w:ascii="宋体" w:hAnsi="宋体" w:cs="宋体"/>
          <w:b w:val="0"/>
          <w:bCs w:val="0"/>
          <w:color w:val="auto"/>
          <w:sz w:val="21"/>
          <w:szCs w:val="21"/>
          <w:highlight w:val="none"/>
          <w:lang w:val="en-US" w:eastAsia="zh-CN"/>
        </w:rPr>
        <w:t>18615491853</w:t>
      </w:r>
    </w:p>
    <w:p w14:paraId="353FA4B6">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招标代理机构：</w:t>
      </w:r>
      <w:bookmarkEnd w:id="2"/>
      <w:r>
        <w:rPr>
          <w:rFonts w:hint="eastAsia" w:ascii="宋体" w:hAnsi="宋体" w:eastAsia="宋体" w:cs="宋体"/>
          <w:b w:val="0"/>
          <w:bCs w:val="0"/>
          <w:color w:val="auto"/>
          <w:sz w:val="21"/>
          <w:szCs w:val="21"/>
          <w:highlight w:val="none"/>
          <w:lang w:val="en-US" w:eastAsia="zh-CN"/>
        </w:rPr>
        <w:t>山东菏诚工程咨询有限公司</w:t>
      </w:r>
    </w:p>
    <w:p w14:paraId="6B207515">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rPr>
          <w:rFonts w:hint="eastAsia" w:ascii="宋体" w:hAnsi="宋体" w:eastAsia="宋体" w:cs="宋体"/>
          <w:b w:val="0"/>
          <w:bCs w:val="0"/>
          <w:color w:val="auto"/>
          <w:sz w:val="21"/>
          <w:szCs w:val="21"/>
          <w:highlight w:val="none"/>
          <w:lang w:val="en-US" w:eastAsia="zh-CN"/>
        </w:rPr>
      </w:pPr>
      <w:bookmarkStart w:id="3" w:name="_Toc25610"/>
      <w:r>
        <w:rPr>
          <w:rFonts w:hint="eastAsia" w:ascii="宋体" w:hAnsi="宋体" w:eastAsia="宋体" w:cs="宋体"/>
          <w:b w:val="0"/>
          <w:bCs w:val="0"/>
          <w:color w:val="auto"/>
          <w:sz w:val="21"/>
          <w:szCs w:val="21"/>
          <w:highlight w:val="none"/>
          <w:lang w:val="en-US" w:eastAsia="zh-CN"/>
        </w:rPr>
        <w:t>地址：</w:t>
      </w:r>
      <w:bookmarkEnd w:id="3"/>
      <w:r>
        <w:rPr>
          <w:rFonts w:hint="eastAsia" w:ascii="宋体" w:hAnsi="宋体" w:eastAsia="宋体" w:cs="宋体"/>
          <w:b w:val="0"/>
          <w:bCs w:val="0"/>
          <w:color w:val="auto"/>
          <w:sz w:val="21"/>
          <w:szCs w:val="21"/>
          <w:highlight w:val="none"/>
          <w:lang w:val="en-US" w:eastAsia="zh-CN"/>
        </w:rPr>
        <w:t>菏泽市长江路5999号山东土地菏泽科技产业园15号楼4楼</w:t>
      </w:r>
    </w:p>
    <w:p w14:paraId="3E6E58C4">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rPr>
          <w:rFonts w:hint="eastAsia" w:ascii="宋体" w:hAnsi="宋体" w:eastAsia="宋体" w:cs="宋体"/>
          <w:b w:val="0"/>
          <w:bCs w:val="0"/>
          <w:color w:val="auto"/>
          <w:sz w:val="21"/>
          <w:szCs w:val="21"/>
          <w:highlight w:val="none"/>
          <w:lang w:val="en-US" w:eastAsia="zh-CN"/>
        </w:rPr>
      </w:pPr>
      <w:bookmarkStart w:id="4" w:name="_Toc7100"/>
      <w:r>
        <w:rPr>
          <w:rFonts w:hint="eastAsia" w:ascii="宋体" w:hAnsi="宋体" w:eastAsia="宋体" w:cs="宋体"/>
          <w:b w:val="0"/>
          <w:bCs w:val="0"/>
          <w:color w:val="auto"/>
          <w:sz w:val="21"/>
          <w:szCs w:val="21"/>
          <w:highlight w:val="none"/>
          <w:lang w:val="en-US" w:eastAsia="zh-CN"/>
        </w:rPr>
        <w:t>联系人：</w:t>
      </w:r>
      <w:bookmarkEnd w:id="4"/>
      <w:r>
        <w:rPr>
          <w:rFonts w:hint="eastAsia" w:ascii="宋体" w:hAnsi="宋体" w:eastAsia="宋体" w:cs="宋体"/>
          <w:b w:val="0"/>
          <w:bCs w:val="0"/>
          <w:color w:val="auto"/>
          <w:sz w:val="21"/>
          <w:szCs w:val="21"/>
          <w:highlight w:val="none"/>
          <w:lang w:val="en-US" w:eastAsia="zh-CN"/>
        </w:rPr>
        <w:t>刘经理</w:t>
      </w:r>
    </w:p>
    <w:p w14:paraId="72CC4960">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rPr>
          <w:rFonts w:hint="eastAsia" w:ascii="宋体" w:hAnsi="宋体" w:eastAsia="宋体" w:cs="宋体"/>
          <w:b w:val="0"/>
          <w:bCs w:val="0"/>
          <w:color w:val="auto"/>
          <w:sz w:val="21"/>
          <w:szCs w:val="21"/>
          <w:highlight w:val="none"/>
          <w:lang w:val="en-US" w:eastAsia="zh-CN"/>
        </w:rPr>
      </w:pPr>
      <w:bookmarkStart w:id="5" w:name="_Toc22868"/>
      <w:r>
        <w:rPr>
          <w:rFonts w:hint="eastAsia" w:ascii="宋体" w:hAnsi="宋体" w:eastAsia="宋体" w:cs="宋体"/>
          <w:b w:val="0"/>
          <w:bCs w:val="0"/>
          <w:color w:val="auto"/>
          <w:sz w:val="21"/>
          <w:szCs w:val="21"/>
          <w:highlight w:val="none"/>
          <w:lang w:val="en-US" w:eastAsia="zh-CN"/>
        </w:rPr>
        <w:t>电话：</w:t>
      </w:r>
      <w:bookmarkEnd w:id="5"/>
      <w:r>
        <w:rPr>
          <w:rFonts w:hint="eastAsia" w:ascii="宋体" w:hAnsi="宋体" w:eastAsia="宋体" w:cs="宋体"/>
          <w:b w:val="0"/>
          <w:bCs w:val="0"/>
          <w:color w:val="auto"/>
          <w:sz w:val="21"/>
          <w:szCs w:val="21"/>
          <w:highlight w:val="none"/>
          <w:lang w:val="en-US" w:eastAsia="zh-CN"/>
        </w:rPr>
        <w:t>15265005712</w:t>
      </w:r>
    </w:p>
    <w:p w14:paraId="0BDBDC0A">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邮箱：sdhc8008@163.com</w:t>
      </w:r>
    </w:p>
    <w:p w14:paraId="1BE9F21C">
      <w:pPr>
        <w:pStyle w:val="6"/>
        <w:keepNext w:val="0"/>
        <w:keepLines w:val="0"/>
        <w:pageBreakBefore w:val="0"/>
        <w:widowControl w:val="0"/>
        <w:kinsoku/>
        <w:wordWrap/>
        <w:overflowPunct/>
        <w:topLinePunct w:val="0"/>
        <w:autoSpaceDE/>
        <w:autoSpaceDN/>
        <w:bidi w:val="0"/>
        <w:adjustRightInd w:val="0"/>
        <w:snapToGrid w:val="0"/>
        <w:spacing w:before="0" w:after="0" w:line="336" w:lineRule="auto"/>
        <w:ind w:left="0"/>
        <w:jc w:val="both"/>
        <w:textAlignment w:val="auto"/>
        <w:outlineLvl w:val="9"/>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八、监督机构</w:t>
      </w:r>
    </w:p>
    <w:p w14:paraId="44FB35CD">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名称：菏泽市住房和城乡建设局</w:t>
      </w:r>
    </w:p>
    <w:p w14:paraId="44AF504F">
      <w:pPr>
        <w:keepNext w:val="0"/>
        <w:keepLines w:val="0"/>
        <w:pageBreakBefore w:val="0"/>
        <w:widowControl w:val="0"/>
        <w:kinsoku/>
        <w:wordWrap/>
        <w:overflowPunct/>
        <w:topLinePunct w:val="0"/>
        <w:autoSpaceDE/>
        <w:autoSpaceDN/>
        <w:bidi w:val="0"/>
        <w:adjustRightInd w:val="0"/>
        <w:snapToGrid w:val="0"/>
        <w:spacing w:line="336" w:lineRule="auto"/>
        <w:ind w:left="0" w:firstLine="420" w:firstLineChars="20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监督电话：0530-5380720</w:t>
      </w:r>
    </w:p>
    <w:p w14:paraId="158CA31E">
      <w:pPr>
        <w:keepNext w:val="0"/>
        <w:keepLines w:val="0"/>
        <w:pageBreakBefore w:val="0"/>
        <w:kinsoku/>
        <w:overflowPunct/>
        <w:topLinePunct w:val="0"/>
        <w:autoSpaceDE/>
        <w:autoSpaceDN/>
        <w:bidi w:val="0"/>
        <w:adjustRightInd w:val="0"/>
        <w:snapToGrid w:val="0"/>
        <w:spacing w:line="336" w:lineRule="auto"/>
        <w:ind w:left="0"/>
        <w:jc w:val="right"/>
        <w:rPr>
          <w:highlight w:val="none"/>
        </w:rPr>
      </w:pPr>
      <w:r>
        <w:rPr>
          <w:rFonts w:hint="eastAsia" w:ascii="宋体" w:hAnsi="宋体" w:eastAsia="宋体" w:cs="宋体"/>
          <w:sz w:val="21"/>
          <w:szCs w:val="21"/>
          <w:highlight w:val="none"/>
          <w:lang w:val="en-US" w:eastAsia="zh-CN"/>
        </w:rPr>
        <w:t>2026年02月</w:t>
      </w:r>
      <w:r>
        <w:rPr>
          <w:rFonts w:hint="eastAsia" w:ascii="宋体" w:hAnsi="宋体" w:cs="宋体"/>
          <w:sz w:val="21"/>
          <w:szCs w:val="21"/>
          <w:highlight w:val="none"/>
          <w:lang w:val="en-US" w:eastAsia="zh-CN"/>
        </w:rPr>
        <w:t>09</w:t>
      </w:r>
      <w:r>
        <w:rPr>
          <w:rFonts w:hint="eastAsia" w:ascii="宋体" w:hAnsi="宋体" w:eastAsia="宋体" w:cs="宋体"/>
          <w:sz w:val="21"/>
          <w:szCs w:val="21"/>
          <w:highlight w:val="none"/>
          <w:lang w:val="en-US" w:eastAsia="zh-CN"/>
        </w:rPr>
        <w:t>日</w:t>
      </w:r>
      <w:r>
        <w:rPr>
          <w:rFonts w:hint="eastAsia" w:ascii="宋体" w:hAnsi="宋体" w:cs="宋体"/>
          <w:color w:val="000000"/>
          <w:kern w:val="0"/>
          <w:sz w:val="24"/>
          <w:szCs w:val="24"/>
          <w:highlight w:val="none"/>
          <w:lang w:bidi="ar"/>
        </w:rPr>
        <w:t xml:space="preserve"> </w:t>
      </w:r>
    </w:p>
    <w:bookmarkEnd w:id="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C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C50F16"/>
    <w:multiLevelType w:val="singleLevel"/>
    <w:tmpl w:val="7DC50F16"/>
    <w:lvl w:ilvl="0" w:tentative="0">
      <w:start w:val="1"/>
      <w:numFmt w:val="decimal"/>
      <w:lvlText w:val="(%1)"/>
      <w:lvlJc w:val="left"/>
      <w:pPr>
        <w:tabs>
          <w:tab w:val="left" w:pos="420"/>
        </w:tabs>
        <w:ind w:left="84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44E42"/>
    <w:rsid w:val="01064C9A"/>
    <w:rsid w:val="02B96468"/>
    <w:rsid w:val="051200B1"/>
    <w:rsid w:val="09AB5B09"/>
    <w:rsid w:val="0DDA653B"/>
    <w:rsid w:val="10066A65"/>
    <w:rsid w:val="19A52E4A"/>
    <w:rsid w:val="1F381D86"/>
    <w:rsid w:val="1F536EA5"/>
    <w:rsid w:val="20B471E6"/>
    <w:rsid w:val="241A61E3"/>
    <w:rsid w:val="24FB6014"/>
    <w:rsid w:val="257D4C7B"/>
    <w:rsid w:val="28447CD2"/>
    <w:rsid w:val="28EF40E2"/>
    <w:rsid w:val="2A53244F"/>
    <w:rsid w:val="2C351E0C"/>
    <w:rsid w:val="2CCD64E8"/>
    <w:rsid w:val="33D77C4D"/>
    <w:rsid w:val="361E7F1E"/>
    <w:rsid w:val="3AC32CD9"/>
    <w:rsid w:val="3B4E14F1"/>
    <w:rsid w:val="40354679"/>
    <w:rsid w:val="436C6603"/>
    <w:rsid w:val="46DF533E"/>
    <w:rsid w:val="47E3683B"/>
    <w:rsid w:val="5225163B"/>
    <w:rsid w:val="54922ECD"/>
    <w:rsid w:val="54C33BA9"/>
    <w:rsid w:val="55311C31"/>
    <w:rsid w:val="56EF6ED8"/>
    <w:rsid w:val="598633F7"/>
    <w:rsid w:val="5A8E79A0"/>
    <w:rsid w:val="5AF820D3"/>
    <w:rsid w:val="5D6F0D72"/>
    <w:rsid w:val="5D8D744A"/>
    <w:rsid w:val="5E2442C0"/>
    <w:rsid w:val="6014175D"/>
    <w:rsid w:val="62404A8B"/>
    <w:rsid w:val="64CD45D0"/>
    <w:rsid w:val="65444E42"/>
    <w:rsid w:val="674F751F"/>
    <w:rsid w:val="67EB36EB"/>
    <w:rsid w:val="6A3273AF"/>
    <w:rsid w:val="6B8C6F93"/>
    <w:rsid w:val="6CF22E26"/>
    <w:rsid w:val="6DD62748"/>
    <w:rsid w:val="72110083"/>
    <w:rsid w:val="72EB0A43"/>
    <w:rsid w:val="74094463"/>
    <w:rsid w:val="7D60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120"/>
      <w:ind w:left="420" w:leftChars="200" w:firstLine="420" w:firstLineChars="200"/>
    </w:pPr>
    <w:rPr>
      <w:rFonts w:ascii="Times New Roman" w:hAnsi="Times New Roman" w:cs="Times New Roman"/>
      <w:color w:val="auto"/>
      <w:kern w:val="2"/>
      <w:sz w:val="21"/>
    </w:rPr>
  </w:style>
  <w:style w:type="paragraph" w:styleId="3">
    <w:name w:val="Body Text Indent"/>
    <w:basedOn w:val="1"/>
    <w:qFormat/>
    <w:uiPriority w:val="0"/>
    <w:pPr>
      <w:spacing w:line="500" w:lineRule="exact"/>
      <w:ind w:left="1588" w:leftChars="832" w:firstLine="433" w:firstLineChars="196"/>
    </w:pPr>
    <w:rPr>
      <w:sz w:val="24"/>
      <w:szCs w:val="24"/>
    </w:rPr>
  </w:style>
  <w:style w:type="paragraph" w:styleId="4">
    <w:name w:val="Plain Text"/>
    <w:basedOn w:val="1"/>
    <w:qFormat/>
    <w:uiPriority w:val="0"/>
    <w:rPr>
      <w:rFonts w:hint="eastAsia" w:ascii="宋体" w:hAnsi="Courier New" w:cs="楷体_GB2312"/>
      <w:kern w:val="0"/>
      <w:szCs w:val="21"/>
    </w:rPr>
  </w:style>
  <w:style w:type="paragraph" w:styleId="5">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styleId="6">
    <w:name w:val="Title"/>
    <w:basedOn w:val="1"/>
    <w:next w:val="4"/>
    <w:qFormat/>
    <w:uiPriority w:val="99"/>
    <w:pPr>
      <w:spacing w:before="240" w:after="60"/>
      <w:jc w:val="center"/>
      <w:outlineLvl w:val="0"/>
    </w:pPr>
    <w:rPr>
      <w:rFonts w:ascii="Cambria" w:hAnsi="Cambria"/>
      <w:b/>
      <w:sz w:val="32"/>
      <w:szCs w:val="20"/>
    </w:rPr>
  </w:style>
  <w:style w:type="character" w:styleId="9">
    <w:name w:val="Strong"/>
    <w:qFormat/>
    <w:uiPriority w:val="0"/>
    <w:rPr>
      <w:b/>
      <w:bCs/>
    </w:rPr>
  </w:style>
  <w:style w:type="paragraph" w:customStyle="1" w:styleId="10">
    <w:name w:val="首行缩进"/>
    <w:basedOn w:val="1"/>
    <w:next w:val="1"/>
    <w:qFormat/>
    <w:uiPriority w:val="0"/>
    <w:pPr>
      <w:spacing w:line="360" w:lineRule="auto"/>
      <w:ind w:firstLine="480" w:firstLineChars="200"/>
    </w:pPr>
    <w:rPr>
      <w:rFonts w:ascii="宋体" w:hAnsi="宋体" w:eastAsia="宋体" w:cs="宋体"/>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1399</Words>
  <Characters>1635</Characters>
  <Lines>0</Lines>
  <Paragraphs>0</Paragraphs>
  <TotalTime>6</TotalTime>
  <ScaleCrop>false</ScaleCrop>
  <LinksUpToDate>false</LinksUpToDate>
  <CharactersWithSpaces>1639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2026-02-06T09:03:00Z</dcterms:created>
  <dc:creator>爽歪歪</dc:creator>
  <cp:lastModifiedBy>爽歪歪</cp:lastModifiedBy>
  <dcterms:modified xsi:type="dcterms:W3CDTF">2026-02-09T09:15:29Z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8B6FA77773C94212A60F845601163B22_13</vt:lpwstr>
  </property>
  <property fmtid="{D5CDD505-2E9C-101B-9397-08002B2CF9AE}" pid="4" name="KSOTemplateDocerSaveRecord">
    <vt:lpwstr>eyJoZGlkIjoiMmMzMDI1MjdiZTQ5YWRlNjVmMzdmNTE0MmRkOTdhZTciLCJ1c2VySWQiOiI2MTc3NDkxODQifQ==</vt:lpwstr>
  </property>
</Properties>
</file>